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7144" w14:textId="6D7F3934" w:rsidR="00B133A7" w:rsidRDefault="00B133A7" w:rsidP="00946FF6">
      <w:pPr>
        <w:pStyle w:val="Heading3"/>
        <w:shd w:val="clear" w:color="auto" w:fill="44546A" w:themeFill="text2"/>
        <w:rPr>
          <w:color w:val="FFFFFF" w:themeColor="background1"/>
        </w:rPr>
      </w:pPr>
    </w:p>
    <w:p w14:paraId="29DEA6DA" w14:textId="2997332D" w:rsidR="007934C6" w:rsidRPr="00A63B56" w:rsidRDefault="00A44920" w:rsidP="00A63B56">
      <w:pPr>
        <w:pStyle w:val="APATitle1"/>
        <w:shd w:val="clear" w:color="auto" w:fill="44546A" w:themeFill="text2"/>
        <w:rPr>
          <w:color w:val="FFFFFF" w:themeColor="background1"/>
        </w:rPr>
      </w:pPr>
      <w:bookmarkStart w:id="0" w:name="_Hlk138146421"/>
      <w:r>
        <w:rPr>
          <w:color w:val="FFFFFF" w:themeColor="background1"/>
        </w:rPr>
        <w:t xml:space="preserve">Introduction to </w:t>
      </w:r>
      <w:r w:rsidR="00210667">
        <w:rPr>
          <w:color w:val="FFFFFF" w:themeColor="background1"/>
        </w:rPr>
        <w:t>Survival Analysis</w:t>
      </w:r>
    </w:p>
    <w:bookmarkEnd w:id="0"/>
    <w:p w14:paraId="65C812E8" w14:textId="2A59D474" w:rsidR="00B133A7" w:rsidRPr="00A63B56" w:rsidRDefault="00B133A7" w:rsidP="00A63B56">
      <w:pPr>
        <w:pStyle w:val="APATitle1"/>
        <w:shd w:val="clear" w:color="auto" w:fill="44546A" w:themeFill="text2"/>
        <w:rPr>
          <w:bCs/>
          <w:color w:val="FFFFFF" w:themeColor="background1"/>
        </w:rPr>
      </w:pPr>
      <w:r w:rsidRPr="00A63B56">
        <w:rPr>
          <w:bCs/>
          <w:color w:val="FFFFFF" w:themeColor="background1"/>
        </w:rPr>
        <w:t>Exercises</w:t>
      </w:r>
      <w:r w:rsidR="00035AC5" w:rsidRPr="00A63B56">
        <w:rPr>
          <w:bCs/>
          <w:color w:val="FFFFFF" w:themeColor="background1"/>
        </w:rPr>
        <w:t xml:space="preserve"> </w:t>
      </w:r>
    </w:p>
    <w:p w14:paraId="0284D57B" w14:textId="77777777" w:rsidR="001462B3" w:rsidRDefault="001462B3" w:rsidP="00392C37">
      <w:pPr>
        <w:spacing w:after="0"/>
        <w:rPr>
          <w:sz w:val="24"/>
          <w:szCs w:val="24"/>
        </w:rPr>
      </w:pPr>
    </w:p>
    <w:p w14:paraId="2F72EF24" w14:textId="11C182CD" w:rsidR="00FD5D79" w:rsidRDefault="00FD5D79" w:rsidP="00FD5D79">
      <w:pPr>
        <w:pStyle w:val="APATitle1"/>
        <w:jc w:val="left"/>
        <w:rPr>
          <w:szCs w:val="24"/>
        </w:rPr>
      </w:pPr>
      <w:r>
        <w:rPr>
          <w:szCs w:val="24"/>
        </w:rPr>
        <w:t>These exercises are part of a resource ‘</w:t>
      </w:r>
      <w:r w:rsidRPr="00820028">
        <w:t>Advanced Topics in Survival Analysis</w:t>
      </w:r>
      <w:r>
        <w:t>’</w:t>
      </w:r>
      <w:r>
        <w:rPr>
          <w:szCs w:val="24"/>
        </w:rPr>
        <w:t xml:space="preserve"> on </w:t>
      </w:r>
      <w:hyperlink r:id="rId10" w:history="1">
        <w:r w:rsidRPr="00315053">
          <w:rPr>
            <w:rStyle w:val="Hyperlink"/>
            <w:szCs w:val="24"/>
          </w:rPr>
          <w:t>https://www.ncrm.ac.uk/resources/online/all/?id=20860</w:t>
        </w:r>
      </w:hyperlink>
    </w:p>
    <w:p w14:paraId="390E1B1C" w14:textId="77777777" w:rsidR="00FD5D79" w:rsidRPr="00FD5D79" w:rsidRDefault="00FD5D79" w:rsidP="00FD5D79">
      <w:pPr>
        <w:pStyle w:val="APABodyText"/>
      </w:pPr>
    </w:p>
    <w:p w14:paraId="0E51489D" w14:textId="77777777" w:rsidR="00FD5D79" w:rsidRPr="005C5076" w:rsidRDefault="00FD5D79" w:rsidP="00392C37">
      <w:pPr>
        <w:spacing w:after="0"/>
        <w:rPr>
          <w:sz w:val="24"/>
          <w:szCs w:val="24"/>
        </w:rPr>
      </w:pPr>
    </w:p>
    <w:p w14:paraId="76140EA7" w14:textId="3A23AEF4" w:rsidR="000E58EA" w:rsidRPr="000E58EA" w:rsidRDefault="000E58EA" w:rsidP="000E58EA">
      <w:pPr>
        <w:pStyle w:val="APATitle2"/>
        <w:pBdr>
          <w:top w:val="single" w:sz="4" w:space="1" w:color="auto"/>
          <w:bottom w:val="single" w:sz="4" w:space="1" w:color="auto"/>
        </w:pBdr>
        <w:rPr>
          <w:rFonts w:asciiTheme="minorHAnsi" w:hAnsiTheme="minorHAnsi" w:cstheme="minorHAnsi"/>
        </w:rPr>
      </w:pPr>
      <w:r w:rsidRPr="000E58EA">
        <w:rPr>
          <w:rFonts w:asciiTheme="minorHAnsi" w:hAnsiTheme="minorHAnsi" w:cstheme="minorHAnsi"/>
        </w:rPr>
        <w:t>Before you run the exercises</w:t>
      </w:r>
    </w:p>
    <w:p w14:paraId="0E7614D2" w14:textId="433D2ACE" w:rsidR="00210667" w:rsidRDefault="00210667" w:rsidP="007E6D7C">
      <w:pPr>
        <w:rPr>
          <w:sz w:val="24"/>
          <w:szCs w:val="24"/>
        </w:rPr>
      </w:pPr>
      <w:r>
        <w:rPr>
          <w:sz w:val="24"/>
          <w:szCs w:val="24"/>
        </w:rPr>
        <w:t>I have used</w:t>
      </w:r>
      <w:r w:rsidR="007E6D7C">
        <w:rPr>
          <w:sz w:val="24"/>
          <w:szCs w:val="24"/>
        </w:rPr>
        <w:t xml:space="preserve"> </w:t>
      </w:r>
      <w:r w:rsidR="00535B43">
        <w:rPr>
          <w:sz w:val="24"/>
          <w:szCs w:val="24"/>
        </w:rPr>
        <w:t>R</w:t>
      </w:r>
      <w:r w:rsidR="007E6D7C">
        <w:rPr>
          <w:sz w:val="24"/>
          <w:szCs w:val="24"/>
        </w:rPr>
        <w:t xml:space="preserve"> to </w:t>
      </w:r>
      <w:r>
        <w:rPr>
          <w:sz w:val="24"/>
          <w:szCs w:val="24"/>
        </w:rPr>
        <w:t>create and illustrate these exercises</w:t>
      </w:r>
      <w:r w:rsidR="007E6D7C">
        <w:rPr>
          <w:sz w:val="24"/>
          <w:szCs w:val="24"/>
        </w:rPr>
        <w:t>.</w:t>
      </w:r>
      <w:r>
        <w:rPr>
          <w:sz w:val="24"/>
          <w:szCs w:val="24"/>
        </w:rPr>
        <w:t xml:space="preserve"> I have assumed that the readers have some familiarity with R: I will not explain in details R functions. If you are not familiar with R, there are several resources available. A good place to start is the UCLA Advanced Research Computing webpage: </w:t>
      </w:r>
    </w:p>
    <w:p w14:paraId="6FA03CC7" w14:textId="714898B9" w:rsidR="00D70D74" w:rsidRDefault="00210667" w:rsidP="007E6D7C">
      <w:pPr>
        <w:rPr>
          <w:sz w:val="24"/>
          <w:szCs w:val="24"/>
        </w:rPr>
      </w:pPr>
      <w:hyperlink r:id="rId11" w:history="1">
        <w:r w:rsidRPr="001052B7">
          <w:rPr>
            <w:rStyle w:val="Hyperlink"/>
            <w:sz w:val="24"/>
            <w:szCs w:val="24"/>
          </w:rPr>
          <w:t>https://stats.oarc.ucla.edu/r/</w:t>
        </w:r>
      </w:hyperlink>
    </w:p>
    <w:p w14:paraId="02B86C1F" w14:textId="61BCCFBE" w:rsidR="00210667" w:rsidRDefault="00210667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Together with these resources I have provided a document called  </w:t>
      </w:r>
      <w:r w:rsidR="000E58EA">
        <w:rPr>
          <w:sz w:val="24"/>
          <w:szCs w:val="24"/>
        </w:rPr>
        <w:t>“</w:t>
      </w:r>
      <w:r w:rsidR="000E58EA" w:rsidRPr="000E58EA">
        <w:rPr>
          <w:i/>
          <w:iCs/>
          <w:sz w:val="24"/>
          <w:szCs w:val="24"/>
        </w:rPr>
        <w:t xml:space="preserve">Introduction to the Survival Library in </w:t>
      </w:r>
      <w:proofErr w:type="spellStart"/>
      <w:r w:rsidR="000E58EA" w:rsidRPr="000E58EA">
        <w:rPr>
          <w:i/>
          <w:iCs/>
          <w:sz w:val="24"/>
          <w:szCs w:val="24"/>
        </w:rPr>
        <w:t>R_Intro</w:t>
      </w:r>
      <w:proofErr w:type="spellEnd"/>
      <w:r w:rsidR="000E58EA" w:rsidRPr="000E58EA">
        <w:rPr>
          <w:i/>
          <w:iCs/>
          <w:sz w:val="24"/>
          <w:szCs w:val="24"/>
        </w:rPr>
        <w:t xml:space="preserve"> to Survival Analysis.OPerra.docx</w:t>
      </w:r>
      <w:r w:rsidR="000E58EA">
        <w:rPr>
          <w:sz w:val="24"/>
          <w:szCs w:val="24"/>
        </w:rPr>
        <w:t xml:space="preserve">”. This provides a very short introduction to the library suite that is </w:t>
      </w:r>
      <w:proofErr w:type="gramStart"/>
      <w:r w:rsidR="000E58EA">
        <w:rPr>
          <w:sz w:val="24"/>
          <w:szCs w:val="24"/>
        </w:rPr>
        <w:t>most commonly used</w:t>
      </w:r>
      <w:proofErr w:type="gramEnd"/>
      <w:r w:rsidR="000E58EA">
        <w:rPr>
          <w:sz w:val="24"/>
          <w:szCs w:val="24"/>
        </w:rPr>
        <w:t xml:space="preserve"> for running Survival Analysis in R. If you have never used this library in R, please read the document indicated before running these exercise</w:t>
      </w:r>
      <w:r w:rsidR="00C77BDF">
        <w:rPr>
          <w:sz w:val="24"/>
          <w:szCs w:val="24"/>
        </w:rPr>
        <w:t>s</w:t>
      </w:r>
      <w:r w:rsidR="000E58EA">
        <w:rPr>
          <w:sz w:val="24"/>
          <w:szCs w:val="24"/>
        </w:rPr>
        <w:t xml:space="preserve">. </w:t>
      </w:r>
    </w:p>
    <w:p w14:paraId="61F10CC2" w14:textId="3965A48E" w:rsidR="000E58EA" w:rsidRDefault="000E58EA" w:rsidP="007E6D7C">
      <w:pPr>
        <w:rPr>
          <w:sz w:val="24"/>
          <w:szCs w:val="24"/>
        </w:rPr>
      </w:pPr>
      <w:r>
        <w:rPr>
          <w:sz w:val="24"/>
          <w:szCs w:val="24"/>
        </w:rPr>
        <w:t>Together with the “survival” library, I will also use the following libraries:</w:t>
      </w:r>
    </w:p>
    <w:p w14:paraId="63238450" w14:textId="1E9802BC" w:rsid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library(survival)</w:t>
      </w:r>
      <w:r w:rsidR="00C77BDF">
        <w:rPr>
          <w:rFonts w:ascii="Lucida Console" w:hAnsi="Lucida Console"/>
        </w:rPr>
        <w:t xml:space="preserve"> </w:t>
      </w:r>
    </w:p>
    <w:p w14:paraId="4A552B8B" w14:textId="302F63F3" w:rsidR="00C77BDF" w:rsidRPr="000E58EA" w:rsidRDefault="00C77BDF" w:rsidP="000E58EA">
      <w:pPr>
        <w:shd w:val="clear" w:color="auto" w:fill="D9D9D9" w:themeFill="background1" w:themeFillShade="D9"/>
        <w:rPr>
          <w:rFonts w:ascii="Lucida Console" w:hAnsi="Lucida Console"/>
        </w:rPr>
      </w:pPr>
      <w:r>
        <w:rPr>
          <w:rFonts w:ascii="Lucida Console" w:hAnsi="Lucida Console"/>
        </w:rPr>
        <w:t>library(</w:t>
      </w:r>
      <w:proofErr w:type="spellStart"/>
      <w:r>
        <w:rPr>
          <w:rFonts w:ascii="Lucida Console" w:hAnsi="Lucida Console"/>
        </w:rPr>
        <w:t>survminer</w:t>
      </w:r>
      <w:proofErr w:type="spellEnd"/>
      <w:r>
        <w:rPr>
          <w:rFonts w:ascii="Lucida Console" w:hAnsi="Lucida Console"/>
        </w:rPr>
        <w:t>) #creates nicer plots and tables from survival analysis</w:t>
      </w:r>
    </w:p>
    <w:p w14:paraId="18CFB219" w14:textId="75CCDF03" w:rsidR="009D4936" w:rsidRDefault="009D4936" w:rsidP="000E58EA">
      <w:pPr>
        <w:shd w:val="clear" w:color="auto" w:fill="D9D9D9" w:themeFill="background1" w:themeFillShade="D9"/>
        <w:rPr>
          <w:rFonts w:ascii="Lucida Console" w:hAnsi="Lucida Console"/>
        </w:rPr>
      </w:pPr>
      <w:r>
        <w:rPr>
          <w:rFonts w:ascii="Lucida Console" w:hAnsi="Lucida Console"/>
        </w:rPr>
        <w:t>library(</w:t>
      </w:r>
      <w:proofErr w:type="spellStart"/>
      <w:r>
        <w:rPr>
          <w:rFonts w:ascii="Lucida Console" w:hAnsi="Lucida Console"/>
        </w:rPr>
        <w:t>muhaz</w:t>
      </w:r>
      <w:proofErr w:type="spellEnd"/>
      <w:r>
        <w:rPr>
          <w:rFonts w:ascii="Lucida Console" w:hAnsi="Lucida Console"/>
        </w:rPr>
        <w:t>) #estimates and plot kernel-smoothed hazards</w:t>
      </w:r>
    </w:p>
    <w:p w14:paraId="7DD9981A" w14:textId="65195B47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library(psych) # useful for summary stats</w:t>
      </w:r>
    </w:p>
    <w:p w14:paraId="1FAD17CE" w14:textId="77777777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</w:t>
      </w:r>
      <w:proofErr w:type="spellStart"/>
      <w:r w:rsidRPr="000E58EA">
        <w:rPr>
          <w:rFonts w:ascii="Lucida Console" w:hAnsi="Lucida Console"/>
        </w:rPr>
        <w:t>kableExtra</w:t>
      </w:r>
      <w:proofErr w:type="spellEnd"/>
      <w:r w:rsidRPr="000E58EA">
        <w:rPr>
          <w:rFonts w:ascii="Lucida Console" w:hAnsi="Lucida Console"/>
        </w:rPr>
        <w:t>) # creates nice tables</w:t>
      </w:r>
    </w:p>
    <w:p w14:paraId="4E770523" w14:textId="77777777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</w:t>
      </w:r>
      <w:proofErr w:type="spellStart"/>
      <w:r w:rsidRPr="000E58EA">
        <w:rPr>
          <w:rFonts w:ascii="Lucida Console" w:hAnsi="Lucida Console"/>
        </w:rPr>
        <w:t>dplyr</w:t>
      </w:r>
      <w:proofErr w:type="spellEnd"/>
      <w:r w:rsidRPr="000E58EA">
        <w:rPr>
          <w:rFonts w:ascii="Lucida Console" w:hAnsi="Lucida Console"/>
        </w:rPr>
        <w:t>) #for data manipulation</w:t>
      </w:r>
    </w:p>
    <w:p w14:paraId="37F6209A" w14:textId="77777777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library(ggplot2) # to create plots</w:t>
      </w:r>
    </w:p>
    <w:p w14:paraId="32662284" w14:textId="3BABA747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library("</w:t>
      </w:r>
      <w:proofErr w:type="spellStart"/>
      <w:r w:rsidRPr="000E58EA">
        <w:rPr>
          <w:rFonts w:ascii="Lucida Console" w:hAnsi="Lucida Console"/>
        </w:rPr>
        <w:t>ggthemes</w:t>
      </w:r>
      <w:proofErr w:type="spellEnd"/>
      <w:r w:rsidRPr="000E58EA">
        <w:rPr>
          <w:rFonts w:ascii="Lucida Console" w:hAnsi="Lucida Console"/>
        </w:rPr>
        <w:t>") # to create plots with preset colours</w:t>
      </w:r>
    </w:p>
    <w:p w14:paraId="1ECAFB71" w14:textId="0704BCA7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</w:t>
      </w:r>
      <w:proofErr w:type="spellStart"/>
      <w:r w:rsidRPr="000E58EA">
        <w:rPr>
          <w:rFonts w:ascii="Lucida Console" w:hAnsi="Lucida Console"/>
        </w:rPr>
        <w:t>ggpubr</w:t>
      </w:r>
      <w:proofErr w:type="spellEnd"/>
      <w:r w:rsidRPr="000E58EA">
        <w:rPr>
          <w:rFonts w:ascii="Lucida Console" w:hAnsi="Lucida Console"/>
        </w:rPr>
        <w:t xml:space="preserve">) #to combine </w:t>
      </w:r>
      <w:proofErr w:type="spellStart"/>
      <w:r w:rsidRPr="000E58EA">
        <w:rPr>
          <w:rFonts w:ascii="Lucida Console" w:hAnsi="Lucida Console"/>
        </w:rPr>
        <w:t>ggplots</w:t>
      </w:r>
      <w:proofErr w:type="spellEnd"/>
    </w:p>
    <w:p w14:paraId="554CED8B" w14:textId="43C681FC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</w:t>
      </w:r>
      <w:proofErr w:type="spellStart"/>
      <w:r w:rsidRPr="000E58EA">
        <w:rPr>
          <w:rFonts w:ascii="Lucida Console" w:hAnsi="Lucida Console"/>
        </w:rPr>
        <w:t>RColorBrewer</w:t>
      </w:r>
      <w:proofErr w:type="spellEnd"/>
      <w:r w:rsidRPr="000E58EA">
        <w:rPr>
          <w:rFonts w:ascii="Lucida Console" w:hAnsi="Lucida Console"/>
        </w:rPr>
        <w:t>) #to use preset colour combinations in the plots</w:t>
      </w:r>
    </w:p>
    <w:p w14:paraId="00CFC198" w14:textId="4796DC0A" w:rsidR="000E58EA" w:rsidRPr="000E58EA" w:rsidRDefault="000E58EA" w:rsidP="000E58EA">
      <w:pPr>
        <w:shd w:val="clear" w:color="auto" w:fill="D9D9D9" w:themeFill="background1" w:themeFillShade="D9"/>
        <w:rPr>
          <w:rFonts w:ascii="Lucida Console" w:hAnsi="Lucida Console"/>
        </w:rPr>
      </w:pPr>
      <w:r w:rsidRPr="000E58EA">
        <w:rPr>
          <w:rFonts w:ascii="Lucida Console" w:hAnsi="Lucida Console"/>
        </w:rPr>
        <w:t>library(</w:t>
      </w:r>
      <w:proofErr w:type="spellStart"/>
      <w:r w:rsidRPr="000E58EA">
        <w:rPr>
          <w:rFonts w:ascii="Lucida Console" w:hAnsi="Lucida Console"/>
        </w:rPr>
        <w:t>tidyverse</w:t>
      </w:r>
      <w:proofErr w:type="spellEnd"/>
      <w:r w:rsidRPr="000E58EA">
        <w:rPr>
          <w:rFonts w:ascii="Lucida Console" w:hAnsi="Lucida Console"/>
        </w:rPr>
        <w:t>) # to manipulate dataset</w:t>
      </w:r>
    </w:p>
    <w:p w14:paraId="0917E9EC" w14:textId="5A275366" w:rsidR="00D70D74" w:rsidRDefault="00D70D74" w:rsidP="00D70D7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While not necessary, using some R interface, e.g. </w:t>
      </w:r>
      <w:r w:rsidRPr="00AF5218">
        <w:rPr>
          <w:i/>
          <w:iCs/>
          <w:color w:val="0070C0"/>
          <w:sz w:val="24"/>
          <w:szCs w:val="24"/>
        </w:rPr>
        <w:t>RStudio</w:t>
      </w:r>
      <w:r>
        <w:rPr>
          <w:sz w:val="24"/>
          <w:szCs w:val="24"/>
        </w:rPr>
        <w:t xml:space="preserve">, can greatly help you familiarise with and use R.  </w:t>
      </w:r>
    </w:p>
    <w:p w14:paraId="22C0A3B2" w14:textId="77777777" w:rsidR="000E58EA" w:rsidRDefault="000E58EA" w:rsidP="007E6D7C">
      <w:pPr>
        <w:rPr>
          <w:sz w:val="24"/>
          <w:szCs w:val="24"/>
        </w:rPr>
      </w:pPr>
    </w:p>
    <w:p w14:paraId="201819A9" w14:textId="52960513" w:rsidR="000E58EA" w:rsidRPr="000E58EA" w:rsidRDefault="000E58EA" w:rsidP="000E58EA">
      <w:pPr>
        <w:pStyle w:val="APATitle2"/>
        <w:pBdr>
          <w:top w:val="single" w:sz="4" w:space="1" w:color="auto"/>
          <w:bottom w:val="single" w:sz="4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The Dataset</w:t>
      </w:r>
    </w:p>
    <w:p w14:paraId="74E2BA1B" w14:textId="1B60ECD6" w:rsidR="007E6D7C" w:rsidRDefault="007E6D7C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 The dataset </w:t>
      </w:r>
      <w:r w:rsidR="00535B43">
        <w:rPr>
          <w:sz w:val="24"/>
          <w:szCs w:val="24"/>
        </w:rPr>
        <w:t>for these exercises is</w:t>
      </w:r>
      <w:r>
        <w:rPr>
          <w:sz w:val="24"/>
          <w:szCs w:val="24"/>
        </w:rPr>
        <w:t xml:space="preserve"> provided wit</w:t>
      </w:r>
      <w:r w:rsidR="00535B43">
        <w:rPr>
          <w:sz w:val="24"/>
          <w:szCs w:val="24"/>
        </w:rPr>
        <w:t xml:space="preserve">h the online material </w:t>
      </w:r>
      <w:r>
        <w:rPr>
          <w:sz w:val="24"/>
          <w:szCs w:val="24"/>
        </w:rPr>
        <w:t>and it is called:</w:t>
      </w:r>
    </w:p>
    <w:p w14:paraId="694207C6" w14:textId="77777777" w:rsidR="00C77BDF" w:rsidRDefault="00C77BDF" w:rsidP="00C77BDF">
      <w:pPr>
        <w:shd w:val="clear" w:color="auto" w:fill="D9E2F3" w:themeFill="accent1" w:themeFillTint="33"/>
        <w:rPr>
          <w:b/>
          <w:bCs/>
          <w:sz w:val="24"/>
          <w:szCs w:val="24"/>
        </w:rPr>
      </w:pPr>
      <w:proofErr w:type="spellStart"/>
      <w:r w:rsidRPr="00C77BDF">
        <w:rPr>
          <w:b/>
          <w:bCs/>
          <w:sz w:val="24"/>
          <w:szCs w:val="24"/>
        </w:rPr>
        <w:t>df_exercise.RData</w:t>
      </w:r>
      <w:proofErr w:type="spellEnd"/>
    </w:p>
    <w:p w14:paraId="5EFB55C9" w14:textId="074C6EC7" w:rsidR="00A44920" w:rsidRPr="0065666E" w:rsidRDefault="0065666E" w:rsidP="00A44920">
      <w:pPr>
        <w:rPr>
          <w:sz w:val="24"/>
          <w:szCs w:val="24"/>
        </w:rPr>
      </w:pPr>
      <w:r w:rsidRPr="0065666E">
        <w:rPr>
          <w:sz w:val="24"/>
          <w:szCs w:val="24"/>
        </w:rPr>
        <w:t xml:space="preserve">This is a </w:t>
      </w:r>
      <w:r w:rsidR="00C77BDF">
        <w:rPr>
          <w:sz w:val="24"/>
          <w:szCs w:val="24"/>
        </w:rPr>
        <w:t>simulated</w:t>
      </w:r>
      <w:r w:rsidRPr="0065666E">
        <w:rPr>
          <w:sz w:val="24"/>
          <w:szCs w:val="24"/>
        </w:rPr>
        <w:t xml:space="preserve"> d</w:t>
      </w:r>
      <w:r>
        <w:rPr>
          <w:sz w:val="24"/>
          <w:szCs w:val="24"/>
        </w:rPr>
        <w:t>ataset I have created for these exercises. It includes 500 cases. In creating this dataset, I imagined a fictional setting of a study where</w:t>
      </w:r>
      <w:r w:rsidR="00C77BDF">
        <w:rPr>
          <w:sz w:val="24"/>
          <w:szCs w:val="24"/>
        </w:rPr>
        <w:t xml:space="preserve"> children who had not yet uttered a sentence (subject – verb – object) are followed up for a year: the occurrence of their first sentence is recorded in days within the year. </w:t>
      </w:r>
      <w:r>
        <w:rPr>
          <w:sz w:val="24"/>
          <w:szCs w:val="24"/>
        </w:rPr>
        <w:t xml:space="preserve">The main variables in the dataset are: 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771"/>
      </w:tblGrid>
      <w:tr w:rsidR="00A44920" w:rsidRPr="0017787D" w14:paraId="677415CC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DEF4" w14:textId="6BF1AEFA" w:rsidR="00A44920" w:rsidRPr="0017787D" w:rsidRDefault="0065666E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</w:t>
            </w:r>
            <w:r w:rsidR="00A44920" w:rsidRPr="0017787D">
              <w:rPr>
                <w:sz w:val="24"/>
                <w:szCs w:val="24"/>
              </w:rPr>
              <w:t xml:space="preserve">: The </w:t>
            </w:r>
            <w:r w:rsidR="00A44920">
              <w:rPr>
                <w:sz w:val="24"/>
                <w:szCs w:val="24"/>
              </w:rPr>
              <w:t>adolescent</w:t>
            </w:r>
            <w:r w:rsidR="00A44920" w:rsidRPr="0017787D">
              <w:rPr>
                <w:sz w:val="24"/>
                <w:szCs w:val="24"/>
              </w:rPr>
              <w:t xml:space="preserve"> ID in the study.</w:t>
            </w:r>
          </w:p>
        </w:tc>
      </w:tr>
      <w:tr w:rsidR="00A44920" w:rsidRPr="0017787D" w14:paraId="08726A6E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2752" w14:textId="476FC3D0" w:rsidR="00A44920" w:rsidRPr="0017787D" w:rsidRDefault="0065666E" w:rsidP="00A44920">
            <w:pPr>
              <w:spacing w:line="240" w:lineRule="auto"/>
              <w:rPr>
                <w:sz w:val="24"/>
                <w:szCs w:val="24"/>
              </w:rPr>
            </w:pPr>
            <w:r w:rsidRPr="0065666E">
              <w:rPr>
                <w:b/>
                <w:bCs/>
                <w:sz w:val="24"/>
                <w:szCs w:val="24"/>
              </w:rPr>
              <w:t>time</w:t>
            </w:r>
            <w:r w:rsidR="00A44920" w:rsidRPr="0017787D">
              <w:rPr>
                <w:sz w:val="24"/>
                <w:szCs w:val="24"/>
              </w:rPr>
              <w:t xml:space="preserve">: </w:t>
            </w:r>
            <w:r w:rsidR="000D1983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he timing of </w:t>
            </w:r>
            <w:r w:rsidR="00C77BDF">
              <w:rPr>
                <w:sz w:val="24"/>
                <w:szCs w:val="24"/>
              </w:rPr>
              <w:t>first sentence utterance</w:t>
            </w:r>
            <w:r>
              <w:rPr>
                <w:sz w:val="24"/>
                <w:szCs w:val="24"/>
              </w:rPr>
              <w:t xml:space="preserve"> in days or the timing</w:t>
            </w:r>
            <w:r w:rsidR="00C77BDF">
              <w:rPr>
                <w:sz w:val="24"/>
                <w:szCs w:val="24"/>
              </w:rPr>
              <w:t xml:space="preserve"> (in days)</w:t>
            </w:r>
            <w:r>
              <w:rPr>
                <w:sz w:val="24"/>
                <w:szCs w:val="24"/>
              </w:rPr>
              <w:t xml:space="preserve"> when participants left the study, if they are censored</w:t>
            </w:r>
            <w:r w:rsidR="00C77BDF">
              <w:rPr>
                <w:sz w:val="24"/>
                <w:szCs w:val="24"/>
              </w:rPr>
              <w:t>.</w:t>
            </w:r>
          </w:p>
        </w:tc>
      </w:tr>
      <w:tr w:rsidR="00A44920" w:rsidRPr="0017787D" w14:paraId="7AD15B75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B855" w14:textId="3E87E43B" w:rsidR="00A44920" w:rsidRPr="0017787D" w:rsidRDefault="0065666E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censor</w:t>
            </w:r>
            <w:r w:rsidR="00A44920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A dummy variable to indicate whether participants are censored (censor==1) or not (censor==0)</w:t>
            </w:r>
          </w:p>
        </w:tc>
      </w:tr>
      <w:tr w:rsidR="00A44920" w:rsidRPr="0017787D" w14:paraId="619A0584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9BC0" w14:textId="31DB7AFD" w:rsidR="00A44920" w:rsidRPr="0017787D" w:rsidRDefault="0065666E" w:rsidP="00A4492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65666E">
              <w:rPr>
                <w:b/>
                <w:bCs/>
                <w:sz w:val="24"/>
                <w:szCs w:val="24"/>
              </w:rPr>
              <w:t>male</w:t>
            </w:r>
            <w:proofErr w:type="spellEnd"/>
            <w:r>
              <w:rPr>
                <w:sz w:val="24"/>
                <w:szCs w:val="24"/>
              </w:rPr>
              <w:t xml:space="preserve">: A dummy variable for sex, where male==1 indicates male </w:t>
            </w:r>
            <w:r w:rsidR="00C77BDF">
              <w:rPr>
                <w:sz w:val="24"/>
                <w:szCs w:val="24"/>
              </w:rPr>
              <w:t>children</w:t>
            </w:r>
            <w:r>
              <w:rPr>
                <w:sz w:val="24"/>
                <w:szCs w:val="24"/>
              </w:rPr>
              <w:t xml:space="preserve"> and male==0 indicates female </w:t>
            </w:r>
            <w:r w:rsidR="00C77BDF">
              <w:rPr>
                <w:sz w:val="24"/>
                <w:szCs w:val="24"/>
              </w:rPr>
              <w:t>children</w:t>
            </w:r>
            <w:r>
              <w:rPr>
                <w:sz w:val="24"/>
                <w:szCs w:val="24"/>
              </w:rPr>
              <w:t xml:space="preserve"> (in this fictional example, only two options were provided) </w:t>
            </w:r>
          </w:p>
        </w:tc>
      </w:tr>
      <w:tr w:rsidR="00A44920" w:rsidRPr="0017787D" w14:paraId="62A9EEF9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80F4" w14:textId="0F8D9366" w:rsidR="00A44920" w:rsidRDefault="0065666E" w:rsidP="00A4492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ses</w:t>
            </w:r>
            <w:proofErr w:type="spellEnd"/>
            <w:r w:rsidR="00A44920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An indicator of Socio-Economic Status, ranging from 1 </w:t>
            </w:r>
            <w:r w:rsidR="000D1983">
              <w:rPr>
                <w:sz w:val="24"/>
                <w:szCs w:val="24"/>
              </w:rPr>
              <w:t>(</w:t>
            </w:r>
            <w:r w:rsidR="00C77BDF">
              <w:rPr>
                <w:sz w:val="24"/>
                <w:szCs w:val="24"/>
              </w:rPr>
              <w:t>High SES</w:t>
            </w:r>
            <w:r w:rsidR="000D1983">
              <w:rPr>
                <w:sz w:val="24"/>
                <w:szCs w:val="24"/>
              </w:rPr>
              <w:t xml:space="preserve">) to 3 </w:t>
            </w:r>
            <w:r w:rsidR="00C77BDF">
              <w:rPr>
                <w:sz w:val="24"/>
                <w:szCs w:val="24"/>
              </w:rPr>
              <w:t>(Deprived SES</w:t>
            </w:r>
            <w:r w:rsidR="000D1983">
              <w:rPr>
                <w:sz w:val="24"/>
                <w:szCs w:val="24"/>
              </w:rPr>
              <w:t>)</w:t>
            </w:r>
            <w:r w:rsidR="009848BA">
              <w:rPr>
                <w:sz w:val="24"/>
                <w:szCs w:val="24"/>
              </w:rPr>
              <w:t xml:space="preserve"> </w:t>
            </w:r>
            <w:r w:rsidR="00A44920">
              <w:rPr>
                <w:sz w:val="24"/>
                <w:szCs w:val="24"/>
              </w:rPr>
              <w:t xml:space="preserve"> </w:t>
            </w:r>
          </w:p>
        </w:tc>
      </w:tr>
    </w:tbl>
    <w:p w14:paraId="0170F6E3" w14:textId="4F6DCC00" w:rsidR="00D70D74" w:rsidRDefault="00D70D74" w:rsidP="00A44920">
      <w:pPr>
        <w:rPr>
          <w:sz w:val="24"/>
          <w:szCs w:val="24"/>
          <w:shd w:val="clear" w:color="auto" w:fill="FFFFFF" w:themeFill="background1"/>
        </w:rPr>
      </w:pPr>
    </w:p>
    <w:p w14:paraId="42380520" w14:textId="77777777" w:rsidR="00D70D74" w:rsidRDefault="00D70D74">
      <w:pPr>
        <w:spacing w:after="160" w:line="259" w:lineRule="auto"/>
        <w:rPr>
          <w:sz w:val="24"/>
          <w:szCs w:val="24"/>
          <w:shd w:val="clear" w:color="auto" w:fill="FFFFFF" w:themeFill="background1"/>
        </w:rPr>
      </w:pPr>
      <w:r>
        <w:rPr>
          <w:sz w:val="24"/>
          <w:szCs w:val="24"/>
          <w:shd w:val="clear" w:color="auto" w:fill="FFFFFF" w:themeFill="background1"/>
        </w:rPr>
        <w:br w:type="page"/>
      </w:r>
    </w:p>
    <w:p w14:paraId="7125BA6D" w14:textId="77777777" w:rsidR="00A44920" w:rsidRPr="00AC3A57" w:rsidRDefault="00A44920" w:rsidP="00A44920">
      <w:pPr>
        <w:rPr>
          <w:sz w:val="24"/>
          <w:szCs w:val="24"/>
          <w:shd w:val="clear" w:color="auto" w:fill="FFFFFF" w:themeFill="background1"/>
        </w:rPr>
      </w:pPr>
    </w:p>
    <w:p w14:paraId="1E9E4061" w14:textId="77777777" w:rsidR="00A44920" w:rsidRDefault="00A44920" w:rsidP="00A44920">
      <w:pPr>
        <w:spacing w:after="0"/>
        <w:rPr>
          <w:sz w:val="24"/>
          <w:szCs w:val="24"/>
        </w:rPr>
      </w:pPr>
    </w:p>
    <w:p w14:paraId="6D0D65F2" w14:textId="7DD62A4D" w:rsidR="00A63B56" w:rsidRDefault="00A63B56" w:rsidP="00A63B56">
      <w:pPr>
        <w:pStyle w:val="APATitle1"/>
      </w:pPr>
      <w:r>
        <w:t>Exercise</w:t>
      </w:r>
      <w:r w:rsidR="00D70D74">
        <w:t xml:space="preserve"> Set #1</w:t>
      </w:r>
    </w:p>
    <w:p w14:paraId="4C145C9F" w14:textId="77777777" w:rsidR="00A63B56" w:rsidRDefault="00A63B56" w:rsidP="00392C37">
      <w:pPr>
        <w:spacing w:after="0"/>
        <w:rPr>
          <w:sz w:val="24"/>
          <w:szCs w:val="24"/>
        </w:rPr>
      </w:pPr>
    </w:p>
    <w:p w14:paraId="080594BF" w14:textId="0F258BF1" w:rsidR="00392C37" w:rsidRPr="00917590" w:rsidRDefault="00301118" w:rsidP="00392C37">
      <w:pPr>
        <w:spacing w:after="0"/>
        <w:rPr>
          <w:sz w:val="24"/>
          <w:szCs w:val="24"/>
        </w:rPr>
      </w:pPr>
      <w:r w:rsidRPr="00917590">
        <w:rPr>
          <w:sz w:val="24"/>
          <w:szCs w:val="24"/>
        </w:rPr>
        <w:t xml:space="preserve">Use the dataset provided to </w:t>
      </w:r>
      <w:r w:rsidR="002B5EBA">
        <w:rPr>
          <w:sz w:val="24"/>
          <w:szCs w:val="24"/>
        </w:rPr>
        <w:t>complete</w:t>
      </w:r>
      <w:r w:rsidRPr="00917590">
        <w:rPr>
          <w:sz w:val="24"/>
          <w:szCs w:val="24"/>
        </w:rPr>
        <w:t xml:space="preserve"> the following tasks:</w:t>
      </w:r>
    </w:p>
    <w:p w14:paraId="50B80950" w14:textId="162DD097" w:rsidR="00C77BDF" w:rsidRPr="00C77BDF" w:rsidRDefault="00C77BDF" w:rsidP="00C77BDF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bookmarkStart w:id="1" w:name="_Hlk138146480"/>
      <w:bookmarkStart w:id="2" w:name="_Hlk154759666"/>
      <w:r w:rsidRPr="00C77BDF">
        <w:rPr>
          <w:sz w:val="24"/>
          <w:szCs w:val="24"/>
        </w:rPr>
        <w:t xml:space="preserve">Create </w:t>
      </w:r>
      <w:r>
        <w:rPr>
          <w:sz w:val="24"/>
          <w:szCs w:val="24"/>
        </w:rPr>
        <w:t xml:space="preserve">a </w:t>
      </w:r>
      <w:r w:rsidRPr="00C77BDF">
        <w:rPr>
          <w:sz w:val="24"/>
          <w:szCs w:val="24"/>
        </w:rPr>
        <w:t>survival object</w:t>
      </w:r>
      <w:r>
        <w:rPr>
          <w:sz w:val="24"/>
          <w:szCs w:val="24"/>
        </w:rPr>
        <w:t xml:space="preserve"> using the library “survival”.</w:t>
      </w:r>
    </w:p>
    <w:p w14:paraId="3F4A1C94" w14:textId="77617C66" w:rsidR="00C77BDF" w:rsidRPr="00C77BDF" w:rsidRDefault="00C77BDF" w:rsidP="00C77BDF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C77BDF">
        <w:rPr>
          <w:sz w:val="24"/>
          <w:szCs w:val="24"/>
        </w:rPr>
        <w:t xml:space="preserve">Extract and plot the Kaplan-Meier </w:t>
      </w:r>
      <w:r w:rsidRPr="00C77BDF">
        <w:rPr>
          <w:b/>
          <w:bCs/>
          <w:sz w:val="24"/>
          <w:szCs w:val="24"/>
        </w:rPr>
        <w:t>survivor function</w:t>
      </w:r>
      <w:r w:rsidRPr="00C77BDF">
        <w:rPr>
          <w:sz w:val="24"/>
          <w:szCs w:val="24"/>
        </w:rPr>
        <w:t xml:space="preserve"> with 95% </w:t>
      </w:r>
      <w:r w:rsidR="00592862">
        <w:rPr>
          <w:sz w:val="24"/>
          <w:szCs w:val="24"/>
        </w:rPr>
        <w:t>Confidence Intervals (</w:t>
      </w:r>
      <w:r w:rsidRPr="00C77BDF">
        <w:rPr>
          <w:sz w:val="24"/>
          <w:szCs w:val="24"/>
        </w:rPr>
        <w:t>CI</w:t>
      </w:r>
      <w:r w:rsidR="00592862">
        <w:rPr>
          <w:sz w:val="24"/>
          <w:szCs w:val="24"/>
        </w:rPr>
        <w:t>s</w:t>
      </w:r>
      <w:proofErr w:type="gramStart"/>
      <w:r w:rsidR="00592862">
        <w:rPr>
          <w:sz w:val="24"/>
          <w:szCs w:val="24"/>
        </w:rPr>
        <w:t>)</w:t>
      </w:r>
      <w:r w:rsidRPr="00C77BDF">
        <w:rPr>
          <w:sz w:val="24"/>
          <w:szCs w:val="24"/>
        </w:rPr>
        <w:t>, and</w:t>
      </w:r>
      <w:proofErr w:type="gramEnd"/>
      <w:r w:rsidRPr="00C77B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estimate the sample </w:t>
      </w:r>
      <w:r w:rsidRPr="00777D95">
        <w:rPr>
          <w:b/>
          <w:bCs/>
          <w:sz w:val="24"/>
          <w:szCs w:val="24"/>
        </w:rPr>
        <w:t>median survival time</w:t>
      </w:r>
      <w:r w:rsidRPr="00C77BDF">
        <w:rPr>
          <w:sz w:val="24"/>
          <w:szCs w:val="24"/>
        </w:rPr>
        <w:t xml:space="preserve">. </w:t>
      </w:r>
    </w:p>
    <w:p w14:paraId="19371D6E" w14:textId="71EE5089" w:rsidR="00C77BDF" w:rsidRPr="00C77BDF" w:rsidRDefault="00C77BDF" w:rsidP="00C77BDF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C77BDF">
        <w:rPr>
          <w:sz w:val="24"/>
          <w:szCs w:val="24"/>
        </w:rPr>
        <w:t xml:space="preserve">Extract and plot the </w:t>
      </w:r>
      <w:r w:rsidRPr="00C77BDF">
        <w:rPr>
          <w:b/>
          <w:bCs/>
          <w:sz w:val="24"/>
          <w:szCs w:val="24"/>
        </w:rPr>
        <w:t>cumulative hazard function</w:t>
      </w:r>
      <w:r w:rsidRPr="00C77BDF">
        <w:rPr>
          <w:sz w:val="24"/>
          <w:szCs w:val="24"/>
        </w:rPr>
        <w:t xml:space="preserve"> using Nelson-Aalen method</w:t>
      </w:r>
      <w:r w:rsidR="00592862">
        <w:rPr>
          <w:sz w:val="24"/>
          <w:szCs w:val="24"/>
        </w:rPr>
        <w:t xml:space="preserve">; include 95% </w:t>
      </w:r>
      <w:r w:rsidRPr="00C77BDF">
        <w:rPr>
          <w:sz w:val="24"/>
          <w:szCs w:val="24"/>
        </w:rPr>
        <w:t>CIs</w:t>
      </w:r>
      <w:r w:rsidR="00592862">
        <w:rPr>
          <w:sz w:val="24"/>
          <w:szCs w:val="24"/>
        </w:rPr>
        <w:t>.</w:t>
      </w:r>
    </w:p>
    <w:p w14:paraId="7270B942" w14:textId="24AB48D7" w:rsidR="00C77BDF" w:rsidRPr="00C77BDF" w:rsidRDefault="00C77BDF" w:rsidP="00C77BDF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C77BDF">
        <w:rPr>
          <w:sz w:val="24"/>
          <w:szCs w:val="24"/>
        </w:rPr>
        <w:t xml:space="preserve">Estimate and plot </w:t>
      </w:r>
      <w:r w:rsidR="00592862">
        <w:rPr>
          <w:sz w:val="24"/>
          <w:szCs w:val="24"/>
        </w:rPr>
        <w:t xml:space="preserve">the </w:t>
      </w:r>
      <w:r w:rsidRPr="00777D95">
        <w:rPr>
          <w:b/>
          <w:bCs/>
          <w:sz w:val="24"/>
          <w:szCs w:val="24"/>
        </w:rPr>
        <w:t>hazard function using kernel-smoothing</w:t>
      </w:r>
      <w:r w:rsidR="00592862">
        <w:rPr>
          <w:sz w:val="24"/>
          <w:szCs w:val="24"/>
        </w:rPr>
        <w:t xml:space="preserve">: I suggest you try three different bandwidths: 15, 30, and 90 days. </w:t>
      </w:r>
    </w:p>
    <w:p w14:paraId="698010EF" w14:textId="77777777" w:rsidR="00C77BDF" w:rsidRPr="00C77BDF" w:rsidRDefault="00C77BDF" w:rsidP="00C77BDF">
      <w:pPr>
        <w:spacing w:after="0"/>
        <w:rPr>
          <w:sz w:val="24"/>
          <w:szCs w:val="24"/>
        </w:rPr>
      </w:pPr>
    </w:p>
    <w:p w14:paraId="369F1C3A" w14:textId="77777777" w:rsidR="00D70D74" w:rsidRDefault="00D70D74" w:rsidP="00D70D74">
      <w:pPr>
        <w:spacing w:after="0"/>
        <w:rPr>
          <w:sz w:val="24"/>
          <w:szCs w:val="24"/>
        </w:rPr>
      </w:pPr>
    </w:p>
    <w:p w14:paraId="32B56244" w14:textId="49F1E936" w:rsidR="00D70D74" w:rsidRDefault="00D70D74" w:rsidP="00D70D74">
      <w:pPr>
        <w:pStyle w:val="APATitle1"/>
      </w:pPr>
      <w:r>
        <w:t>Exercise Set #2</w:t>
      </w:r>
    </w:p>
    <w:p w14:paraId="73879375" w14:textId="77777777" w:rsidR="00D70D74" w:rsidRDefault="00D70D74" w:rsidP="00D70D74">
      <w:pPr>
        <w:spacing w:after="0"/>
        <w:rPr>
          <w:sz w:val="24"/>
          <w:szCs w:val="24"/>
        </w:rPr>
      </w:pPr>
    </w:p>
    <w:p w14:paraId="3330D7A8" w14:textId="77777777" w:rsidR="00D70D74" w:rsidRPr="00917590" w:rsidRDefault="00D70D74" w:rsidP="00D70D74">
      <w:pPr>
        <w:spacing w:after="0"/>
        <w:rPr>
          <w:sz w:val="24"/>
          <w:szCs w:val="24"/>
        </w:rPr>
      </w:pPr>
      <w:r w:rsidRPr="00917590">
        <w:rPr>
          <w:sz w:val="24"/>
          <w:szCs w:val="24"/>
        </w:rPr>
        <w:t xml:space="preserve">Use the dataset provided to </w:t>
      </w:r>
      <w:r>
        <w:rPr>
          <w:sz w:val="24"/>
          <w:szCs w:val="24"/>
        </w:rPr>
        <w:t>complete</w:t>
      </w:r>
      <w:r w:rsidRPr="00917590">
        <w:rPr>
          <w:sz w:val="24"/>
          <w:szCs w:val="24"/>
        </w:rPr>
        <w:t xml:space="preserve"> the following tasks:</w:t>
      </w:r>
    </w:p>
    <w:p w14:paraId="7833DD3C" w14:textId="33D33EF7" w:rsidR="00777D95" w:rsidRPr="00777D95" w:rsidRDefault="00777D95" w:rsidP="00777D95">
      <w:pPr>
        <w:pStyle w:val="ListParagraph"/>
        <w:numPr>
          <w:ilvl w:val="0"/>
          <w:numId w:val="10"/>
        </w:numPr>
        <w:spacing w:after="0"/>
        <w:ind w:left="709" w:hanging="284"/>
        <w:rPr>
          <w:sz w:val="24"/>
          <w:szCs w:val="24"/>
        </w:rPr>
      </w:pPr>
      <w:r w:rsidRPr="00777D95">
        <w:rPr>
          <w:sz w:val="24"/>
          <w:szCs w:val="24"/>
        </w:rPr>
        <w:t>Explore differences between males and females, firstly by plotting their respective Kaplan-Meier survivor function</w:t>
      </w:r>
      <w:r>
        <w:rPr>
          <w:sz w:val="24"/>
          <w:szCs w:val="24"/>
        </w:rPr>
        <w:t>s</w:t>
      </w:r>
      <w:r w:rsidRPr="00777D95">
        <w:rPr>
          <w:sz w:val="24"/>
          <w:szCs w:val="24"/>
        </w:rPr>
        <w:t xml:space="preserve">, and their respective median survival time. </w:t>
      </w:r>
    </w:p>
    <w:p w14:paraId="78BB4905" w14:textId="42A40CD1" w:rsidR="00777D95" w:rsidRPr="00777D95" w:rsidRDefault="00777D95" w:rsidP="00777D95">
      <w:pPr>
        <w:pStyle w:val="ListParagraph"/>
        <w:numPr>
          <w:ilvl w:val="0"/>
          <w:numId w:val="10"/>
        </w:numPr>
        <w:spacing w:after="0"/>
        <w:ind w:left="709"/>
        <w:rPr>
          <w:sz w:val="24"/>
          <w:szCs w:val="24"/>
        </w:rPr>
      </w:pPr>
      <w:r w:rsidRPr="00777D95">
        <w:rPr>
          <w:sz w:val="24"/>
          <w:szCs w:val="24"/>
        </w:rPr>
        <w:t xml:space="preserve">Plot </w:t>
      </w:r>
      <w:r>
        <w:rPr>
          <w:sz w:val="24"/>
          <w:szCs w:val="24"/>
        </w:rPr>
        <w:t xml:space="preserve">sex </w:t>
      </w:r>
      <w:r w:rsidRPr="00777D95">
        <w:rPr>
          <w:sz w:val="24"/>
          <w:szCs w:val="24"/>
        </w:rPr>
        <w:t xml:space="preserve">differences in </w:t>
      </w:r>
      <w:r>
        <w:rPr>
          <w:sz w:val="24"/>
          <w:szCs w:val="24"/>
        </w:rPr>
        <w:t xml:space="preserve">the </w:t>
      </w:r>
      <w:r w:rsidRPr="00777D95">
        <w:rPr>
          <w:sz w:val="24"/>
          <w:szCs w:val="24"/>
        </w:rPr>
        <w:t xml:space="preserve">log </w:t>
      </w:r>
      <w:r w:rsidR="00D3436B">
        <w:rPr>
          <w:sz w:val="24"/>
          <w:szCs w:val="24"/>
        </w:rPr>
        <w:t>of the negative log of the survivor function</w:t>
      </w:r>
      <w:r w:rsidRPr="00777D95">
        <w:rPr>
          <w:sz w:val="24"/>
          <w:szCs w:val="24"/>
        </w:rPr>
        <w:t>.</w:t>
      </w:r>
    </w:p>
    <w:p w14:paraId="43ED3954" w14:textId="77777777" w:rsidR="00777D95" w:rsidRPr="00777D95" w:rsidRDefault="00777D95" w:rsidP="00777D95">
      <w:pPr>
        <w:pStyle w:val="ListParagraph"/>
        <w:numPr>
          <w:ilvl w:val="0"/>
          <w:numId w:val="10"/>
        </w:numPr>
        <w:spacing w:after="0"/>
        <w:ind w:left="709"/>
        <w:rPr>
          <w:sz w:val="24"/>
          <w:szCs w:val="24"/>
        </w:rPr>
      </w:pPr>
      <w:r w:rsidRPr="00777D95">
        <w:rPr>
          <w:sz w:val="24"/>
          <w:szCs w:val="24"/>
        </w:rPr>
        <w:t>Run a Cox regression model including child’s sex and SES as predictors. Since SES is a categorical variable, make sure you compare children from the most deprived background to other groups. Report and interpret the results.</w:t>
      </w:r>
    </w:p>
    <w:p w14:paraId="3BE9C7BA" w14:textId="07048882" w:rsidR="00777D95" w:rsidRPr="00777D95" w:rsidRDefault="00777D95" w:rsidP="00777D95">
      <w:pPr>
        <w:pStyle w:val="ListParagraph"/>
        <w:numPr>
          <w:ilvl w:val="0"/>
          <w:numId w:val="10"/>
        </w:numPr>
        <w:spacing w:after="0"/>
        <w:ind w:left="709"/>
        <w:rPr>
          <w:sz w:val="24"/>
          <w:szCs w:val="24"/>
        </w:rPr>
      </w:pPr>
      <w:r w:rsidRPr="00777D95">
        <w:rPr>
          <w:sz w:val="24"/>
          <w:szCs w:val="24"/>
        </w:rPr>
        <w:t xml:space="preserve">Consider </w:t>
      </w:r>
      <w:proofErr w:type="gramStart"/>
      <w:r w:rsidRPr="00777D95">
        <w:rPr>
          <w:sz w:val="24"/>
          <w:szCs w:val="24"/>
        </w:rPr>
        <w:t>ties, and</w:t>
      </w:r>
      <w:proofErr w:type="gramEnd"/>
      <w:r w:rsidRPr="00777D95">
        <w:rPr>
          <w:sz w:val="24"/>
          <w:szCs w:val="24"/>
        </w:rPr>
        <w:t xml:space="preserve"> try another method such as Breslow</w:t>
      </w:r>
      <w:r>
        <w:rPr>
          <w:sz w:val="24"/>
          <w:szCs w:val="24"/>
        </w:rPr>
        <w:t xml:space="preserve"> in the Cox regression. </w:t>
      </w:r>
    </w:p>
    <w:p w14:paraId="12A0071C" w14:textId="1460CC66" w:rsidR="00777D95" w:rsidRPr="00777D95" w:rsidRDefault="00777D95" w:rsidP="00777D95">
      <w:pPr>
        <w:pStyle w:val="ListParagraph"/>
        <w:numPr>
          <w:ilvl w:val="0"/>
          <w:numId w:val="10"/>
        </w:numPr>
        <w:spacing w:after="0"/>
        <w:ind w:left="709"/>
        <w:rPr>
          <w:sz w:val="24"/>
          <w:szCs w:val="24"/>
        </w:rPr>
      </w:pPr>
      <w:r w:rsidRPr="00777D95">
        <w:rPr>
          <w:sz w:val="24"/>
          <w:szCs w:val="24"/>
        </w:rPr>
        <w:t>Recover “baseline” functions and create functions for other “prototypical” groups</w:t>
      </w:r>
      <w:r>
        <w:rPr>
          <w:sz w:val="24"/>
          <w:szCs w:val="24"/>
        </w:rPr>
        <w:t xml:space="preserve">: </w:t>
      </w:r>
      <w:r w:rsidRPr="00777D95">
        <w:rPr>
          <w:sz w:val="24"/>
          <w:szCs w:val="24"/>
        </w:rPr>
        <w:t xml:space="preserve"> Compare a group of </w:t>
      </w:r>
      <w:proofErr w:type="gramStart"/>
      <w:r w:rsidRPr="00777D95">
        <w:rPr>
          <w:sz w:val="24"/>
          <w:szCs w:val="24"/>
        </w:rPr>
        <w:t>female</w:t>
      </w:r>
      <w:proofErr w:type="gramEnd"/>
      <w:r w:rsidRPr="00777D95">
        <w:rPr>
          <w:sz w:val="24"/>
          <w:szCs w:val="24"/>
        </w:rPr>
        <w:t xml:space="preserve"> from high SES backgrounds, females from deprived SES backgrounds, as well as males from high or low SES backgrounds. Recover the survivor and cumulative hazard function of these </w:t>
      </w:r>
      <w:proofErr w:type="gramStart"/>
      <w:r w:rsidRPr="00777D95">
        <w:rPr>
          <w:sz w:val="24"/>
          <w:szCs w:val="24"/>
        </w:rPr>
        <w:t>groups, and</w:t>
      </w:r>
      <w:proofErr w:type="gramEnd"/>
      <w:r w:rsidRPr="00777D95">
        <w:rPr>
          <w:sz w:val="24"/>
          <w:szCs w:val="24"/>
        </w:rPr>
        <w:t xml:space="preserve"> plot them.</w:t>
      </w:r>
    </w:p>
    <w:p w14:paraId="203D7D2A" w14:textId="77777777" w:rsidR="00777D95" w:rsidRPr="00777D95" w:rsidRDefault="00777D95" w:rsidP="00777D95">
      <w:pPr>
        <w:pStyle w:val="ListParagraph"/>
        <w:spacing w:after="0"/>
        <w:ind w:left="709"/>
        <w:rPr>
          <w:sz w:val="24"/>
          <w:szCs w:val="24"/>
        </w:rPr>
      </w:pPr>
    </w:p>
    <w:p w14:paraId="456EF7E3" w14:textId="7660A96D" w:rsidR="00D70D74" w:rsidRDefault="00D70D74" w:rsidP="00777D95">
      <w:pPr>
        <w:pStyle w:val="ListParagraph"/>
        <w:spacing w:after="0"/>
        <w:ind w:left="709"/>
        <w:rPr>
          <w:sz w:val="24"/>
          <w:szCs w:val="24"/>
        </w:rPr>
      </w:pPr>
    </w:p>
    <w:bookmarkEnd w:id="1"/>
    <w:bookmarkEnd w:id="2"/>
    <w:p w14:paraId="4DE2D86F" w14:textId="77777777" w:rsidR="00D70D74" w:rsidRPr="00D70D74" w:rsidRDefault="00D70D74" w:rsidP="00777D95">
      <w:pPr>
        <w:spacing w:after="0"/>
        <w:ind w:left="709"/>
        <w:rPr>
          <w:sz w:val="24"/>
          <w:szCs w:val="24"/>
        </w:rPr>
      </w:pPr>
    </w:p>
    <w:sectPr w:rsidR="00D70D74" w:rsidRPr="00D70D74" w:rsidSect="00264CC5">
      <w:headerReference w:type="default" r:id="rId12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D072D" w14:textId="77777777" w:rsidR="00D971BA" w:rsidRDefault="00D971BA" w:rsidP="00392C37">
      <w:pPr>
        <w:spacing w:after="0" w:line="240" w:lineRule="auto"/>
      </w:pPr>
      <w:r>
        <w:separator/>
      </w:r>
    </w:p>
  </w:endnote>
  <w:endnote w:type="continuationSeparator" w:id="0">
    <w:p w14:paraId="377D1547" w14:textId="77777777" w:rsidR="00D971BA" w:rsidRDefault="00D971BA" w:rsidP="0039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D9E81" w14:textId="77777777" w:rsidR="00D971BA" w:rsidRDefault="00D971BA" w:rsidP="00392C37">
      <w:pPr>
        <w:spacing w:after="0" w:line="240" w:lineRule="auto"/>
      </w:pPr>
      <w:r>
        <w:separator/>
      </w:r>
    </w:p>
  </w:footnote>
  <w:footnote w:type="continuationSeparator" w:id="0">
    <w:p w14:paraId="403D0C7A" w14:textId="77777777" w:rsidR="00D971BA" w:rsidRDefault="00D971BA" w:rsidP="00392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7EFF" w14:textId="0E4E06B9" w:rsidR="002309E2" w:rsidRPr="00A44920" w:rsidRDefault="00A44920">
    <w:pPr>
      <w:pStyle w:val="Header"/>
      <w:jc w:val="right"/>
      <w:rPr>
        <w:lang w:val="fr-FR"/>
      </w:rPr>
    </w:pPr>
    <w:r w:rsidRPr="00A44920">
      <w:rPr>
        <w:lang w:val="fr-FR"/>
      </w:rPr>
      <w:t>I</w:t>
    </w:r>
    <w:r>
      <w:rPr>
        <w:lang w:val="fr-FR"/>
      </w:rPr>
      <w:t xml:space="preserve">ntroduction to </w:t>
    </w:r>
    <w:r w:rsidR="00210667">
      <w:rPr>
        <w:lang w:val="fr-FR"/>
      </w:rPr>
      <w:t xml:space="preserve">Survival </w:t>
    </w:r>
    <w:proofErr w:type="spellStart"/>
    <w:proofErr w:type="gramStart"/>
    <w:r w:rsidR="00210667">
      <w:rPr>
        <w:lang w:val="fr-FR"/>
      </w:rPr>
      <w:t>Analysis</w:t>
    </w:r>
    <w:proofErr w:type="spellEnd"/>
    <w:r w:rsidR="007934C6" w:rsidRPr="00A44920">
      <w:rPr>
        <w:lang w:val="fr-FR"/>
      </w:rPr>
      <w:t xml:space="preserve"> </w:t>
    </w:r>
    <w:r w:rsidR="00392C37" w:rsidRPr="00A44920">
      <w:rPr>
        <w:lang w:val="fr-FR"/>
      </w:rPr>
      <w:t xml:space="preserve"> –</w:t>
    </w:r>
    <w:proofErr w:type="gramEnd"/>
    <w:r w:rsidR="00392C37" w:rsidRPr="00A44920">
      <w:rPr>
        <w:lang w:val="fr-FR"/>
      </w:rPr>
      <w:t xml:space="preserve"> Dr Perra –</w:t>
    </w:r>
    <w:r>
      <w:rPr>
        <w:lang w:val="fr-FR"/>
      </w:rPr>
      <w:t xml:space="preserve"> </w:t>
    </w:r>
    <w:proofErr w:type="spellStart"/>
    <w:r w:rsidR="00392C37" w:rsidRPr="00A44920">
      <w:rPr>
        <w:lang w:val="fr-FR"/>
      </w:rPr>
      <w:t>Exercise</w:t>
    </w:r>
    <w:r>
      <w:rPr>
        <w:lang w:val="fr-FR"/>
      </w:rPr>
      <w:t>s</w:t>
    </w:r>
    <w:proofErr w:type="spellEnd"/>
    <w:r w:rsidR="00392C37" w:rsidRPr="00A44920">
      <w:rPr>
        <w:lang w:val="fr-FR"/>
      </w:rPr>
      <w:t xml:space="preserve">                                     </w:t>
    </w:r>
    <w:sdt>
      <w:sdtPr>
        <w:id w:val="32920719"/>
        <w:docPartObj>
          <w:docPartGallery w:val="Page Numbers (Top of Page)"/>
          <w:docPartUnique/>
        </w:docPartObj>
      </w:sdtPr>
      <w:sdtEndPr/>
      <w:sdtContent>
        <w:r w:rsidR="00392C37">
          <w:fldChar w:fldCharType="begin"/>
        </w:r>
        <w:r w:rsidR="00392C37" w:rsidRPr="00A44920">
          <w:rPr>
            <w:lang w:val="fr-FR"/>
          </w:rPr>
          <w:instrText xml:space="preserve"> PAGE   \* MERGEFORMAT </w:instrText>
        </w:r>
        <w:r w:rsidR="00392C37">
          <w:fldChar w:fldCharType="separate"/>
        </w:r>
        <w:r w:rsidR="00392C37" w:rsidRPr="00A44920">
          <w:rPr>
            <w:noProof/>
            <w:lang w:val="fr-FR"/>
          </w:rPr>
          <w:t>15</w:t>
        </w:r>
        <w:r w:rsidR="00392C37">
          <w:rPr>
            <w:noProof/>
          </w:rPr>
          <w:fldChar w:fldCharType="end"/>
        </w:r>
      </w:sdtContent>
    </w:sdt>
  </w:p>
  <w:p w14:paraId="0F8AB476" w14:textId="77777777" w:rsidR="002309E2" w:rsidRPr="00A44920" w:rsidRDefault="002309E2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35540"/>
    <w:multiLevelType w:val="hybridMultilevel"/>
    <w:tmpl w:val="29D8B2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36940"/>
    <w:multiLevelType w:val="hybridMultilevel"/>
    <w:tmpl w:val="38BABB1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4C73A8B"/>
    <w:multiLevelType w:val="hybridMultilevel"/>
    <w:tmpl w:val="61161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31667"/>
    <w:multiLevelType w:val="hybridMultilevel"/>
    <w:tmpl w:val="5C8A78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9499E"/>
    <w:multiLevelType w:val="hybridMultilevel"/>
    <w:tmpl w:val="1130C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E6A2C"/>
    <w:multiLevelType w:val="hybridMultilevel"/>
    <w:tmpl w:val="C0806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52AD3"/>
    <w:multiLevelType w:val="hybridMultilevel"/>
    <w:tmpl w:val="29D8B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134313">
    <w:abstractNumId w:val="5"/>
  </w:num>
  <w:num w:numId="2" w16cid:durableId="1744376311">
    <w:abstractNumId w:val="1"/>
  </w:num>
  <w:num w:numId="3" w16cid:durableId="1401438243">
    <w:abstractNumId w:val="9"/>
  </w:num>
  <w:num w:numId="4" w16cid:durableId="1192498394">
    <w:abstractNumId w:val="8"/>
  </w:num>
  <w:num w:numId="5" w16cid:durableId="448663845">
    <w:abstractNumId w:val="6"/>
  </w:num>
  <w:num w:numId="6" w16cid:durableId="1590653323">
    <w:abstractNumId w:val="3"/>
  </w:num>
  <w:num w:numId="7" w16cid:durableId="1006975575">
    <w:abstractNumId w:val="0"/>
  </w:num>
  <w:num w:numId="8" w16cid:durableId="1117024192">
    <w:abstractNumId w:val="4"/>
  </w:num>
  <w:num w:numId="9" w16cid:durableId="1239941495">
    <w:abstractNumId w:val="7"/>
  </w:num>
  <w:num w:numId="10" w16cid:durableId="1169561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37"/>
    <w:rsid w:val="00035AC5"/>
    <w:rsid w:val="000B39EA"/>
    <w:rsid w:val="000D1983"/>
    <w:rsid w:val="000E58EA"/>
    <w:rsid w:val="00123856"/>
    <w:rsid w:val="00144175"/>
    <w:rsid w:val="0014476F"/>
    <w:rsid w:val="00145356"/>
    <w:rsid w:val="001462B3"/>
    <w:rsid w:val="001713CA"/>
    <w:rsid w:val="00183867"/>
    <w:rsid w:val="00183BE1"/>
    <w:rsid w:val="00184DAC"/>
    <w:rsid w:val="00192981"/>
    <w:rsid w:val="001A37EA"/>
    <w:rsid w:val="001A6F60"/>
    <w:rsid w:val="001C7D1D"/>
    <w:rsid w:val="001E4C26"/>
    <w:rsid w:val="001F08D0"/>
    <w:rsid w:val="00210667"/>
    <w:rsid w:val="00214349"/>
    <w:rsid w:val="00224934"/>
    <w:rsid w:val="002309E2"/>
    <w:rsid w:val="00257A2B"/>
    <w:rsid w:val="00277450"/>
    <w:rsid w:val="002A02AA"/>
    <w:rsid w:val="002B5EBA"/>
    <w:rsid w:val="002D42F2"/>
    <w:rsid w:val="00301118"/>
    <w:rsid w:val="00323E8A"/>
    <w:rsid w:val="003809E9"/>
    <w:rsid w:val="00382FEB"/>
    <w:rsid w:val="00392C37"/>
    <w:rsid w:val="003C55CB"/>
    <w:rsid w:val="003E28F6"/>
    <w:rsid w:val="003F4983"/>
    <w:rsid w:val="00417427"/>
    <w:rsid w:val="004B52D8"/>
    <w:rsid w:val="004B63FB"/>
    <w:rsid w:val="00526901"/>
    <w:rsid w:val="00535B43"/>
    <w:rsid w:val="00581CEB"/>
    <w:rsid w:val="00591B16"/>
    <w:rsid w:val="00592862"/>
    <w:rsid w:val="005B088C"/>
    <w:rsid w:val="005C5076"/>
    <w:rsid w:val="005D6CAF"/>
    <w:rsid w:val="005E3A77"/>
    <w:rsid w:val="00602DEC"/>
    <w:rsid w:val="00643441"/>
    <w:rsid w:val="0065666E"/>
    <w:rsid w:val="00677501"/>
    <w:rsid w:val="006A21A5"/>
    <w:rsid w:val="006C1707"/>
    <w:rsid w:val="00710143"/>
    <w:rsid w:val="00777D95"/>
    <w:rsid w:val="00790B5F"/>
    <w:rsid w:val="007918D1"/>
    <w:rsid w:val="007934C6"/>
    <w:rsid w:val="007945EE"/>
    <w:rsid w:val="007E6D7C"/>
    <w:rsid w:val="00841388"/>
    <w:rsid w:val="00861686"/>
    <w:rsid w:val="00873915"/>
    <w:rsid w:val="008A1F64"/>
    <w:rsid w:val="008A5A2E"/>
    <w:rsid w:val="008C337E"/>
    <w:rsid w:val="008D292E"/>
    <w:rsid w:val="008D2D82"/>
    <w:rsid w:val="008D7F2A"/>
    <w:rsid w:val="008E742D"/>
    <w:rsid w:val="00917590"/>
    <w:rsid w:val="00946FF6"/>
    <w:rsid w:val="00955858"/>
    <w:rsid w:val="009848BA"/>
    <w:rsid w:val="009D4936"/>
    <w:rsid w:val="009E5A12"/>
    <w:rsid w:val="009E7329"/>
    <w:rsid w:val="00A17ABD"/>
    <w:rsid w:val="00A44920"/>
    <w:rsid w:val="00A63B56"/>
    <w:rsid w:val="00AA044F"/>
    <w:rsid w:val="00AF5218"/>
    <w:rsid w:val="00B00AA1"/>
    <w:rsid w:val="00B07A02"/>
    <w:rsid w:val="00B133A7"/>
    <w:rsid w:val="00B55F89"/>
    <w:rsid w:val="00B622EB"/>
    <w:rsid w:val="00B778C6"/>
    <w:rsid w:val="00B916E8"/>
    <w:rsid w:val="00BA1E73"/>
    <w:rsid w:val="00BA4B76"/>
    <w:rsid w:val="00BB056E"/>
    <w:rsid w:val="00BD55CD"/>
    <w:rsid w:val="00BF0981"/>
    <w:rsid w:val="00BF6F62"/>
    <w:rsid w:val="00C07BD5"/>
    <w:rsid w:val="00C07EDB"/>
    <w:rsid w:val="00C77BDF"/>
    <w:rsid w:val="00CC4EC9"/>
    <w:rsid w:val="00CE1EAC"/>
    <w:rsid w:val="00D3436B"/>
    <w:rsid w:val="00D45CDA"/>
    <w:rsid w:val="00D54853"/>
    <w:rsid w:val="00D70D74"/>
    <w:rsid w:val="00D73345"/>
    <w:rsid w:val="00D971BA"/>
    <w:rsid w:val="00E37C82"/>
    <w:rsid w:val="00E422D1"/>
    <w:rsid w:val="00E7338B"/>
    <w:rsid w:val="00E73767"/>
    <w:rsid w:val="00EF4996"/>
    <w:rsid w:val="00F12423"/>
    <w:rsid w:val="00F12F6A"/>
    <w:rsid w:val="00F25264"/>
    <w:rsid w:val="00F27A33"/>
    <w:rsid w:val="00F75869"/>
    <w:rsid w:val="00FD5D79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6EF1B8"/>
  <w15:chartTrackingRefBased/>
  <w15:docId w15:val="{F76874B2-D5D6-4D2A-AFD3-83AA1C66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C37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C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BodyText">
    <w:name w:val="APA Body Text"/>
    <w:basedOn w:val="Normal"/>
    <w:link w:val="APABodyTextChar"/>
    <w:qFormat/>
    <w:rsid w:val="00145356"/>
    <w:pPr>
      <w:spacing w:after="0" w:line="480" w:lineRule="auto"/>
      <w:ind w:firstLine="720"/>
    </w:pPr>
    <w:rPr>
      <w:rFonts w:ascii="Times New Roman" w:hAnsi="Times New Roman"/>
      <w:sz w:val="24"/>
    </w:rPr>
  </w:style>
  <w:style w:type="character" w:customStyle="1" w:styleId="APABodyTextChar">
    <w:name w:val="APA Body Text Char"/>
    <w:basedOn w:val="DefaultParagraphFont"/>
    <w:link w:val="APABodyText"/>
    <w:rsid w:val="00145356"/>
    <w:rPr>
      <w:rFonts w:ascii="Times New Roman" w:hAnsi="Times New Roman"/>
      <w:sz w:val="24"/>
    </w:rPr>
  </w:style>
  <w:style w:type="paragraph" w:customStyle="1" w:styleId="APATitle1">
    <w:name w:val="APA Title 1"/>
    <w:basedOn w:val="APABodyText"/>
    <w:next w:val="APABodyText"/>
    <w:link w:val="APATitle1Char"/>
    <w:qFormat/>
    <w:rsid w:val="00145356"/>
    <w:pPr>
      <w:ind w:firstLine="0"/>
      <w:jc w:val="center"/>
    </w:pPr>
    <w:rPr>
      <w:b/>
    </w:rPr>
  </w:style>
  <w:style w:type="character" w:customStyle="1" w:styleId="APATitle1Char">
    <w:name w:val="APA Title 1 Char"/>
    <w:basedOn w:val="APABodyTextChar"/>
    <w:link w:val="APATitle1"/>
    <w:rsid w:val="00145356"/>
    <w:rPr>
      <w:rFonts w:ascii="Times New Roman" w:hAnsi="Times New Roman"/>
      <w:b/>
      <w:sz w:val="24"/>
    </w:rPr>
  </w:style>
  <w:style w:type="paragraph" w:customStyle="1" w:styleId="APATitle2">
    <w:name w:val="APA Title 2"/>
    <w:basedOn w:val="APATitle1"/>
    <w:next w:val="APABodyText"/>
    <w:link w:val="APATitle2Char"/>
    <w:qFormat/>
    <w:rsid w:val="00145356"/>
    <w:pPr>
      <w:jc w:val="left"/>
    </w:pPr>
  </w:style>
  <w:style w:type="character" w:customStyle="1" w:styleId="APATitle2Char">
    <w:name w:val="APA Title 2 Char"/>
    <w:basedOn w:val="APATitle1Char"/>
    <w:link w:val="APATitle2"/>
    <w:rsid w:val="00145356"/>
    <w:rPr>
      <w:rFonts w:ascii="Times New Roman" w:hAnsi="Times New Roman"/>
      <w:b/>
      <w:sz w:val="24"/>
    </w:rPr>
  </w:style>
  <w:style w:type="paragraph" w:customStyle="1" w:styleId="APAtitle3">
    <w:name w:val="APA title 3"/>
    <w:basedOn w:val="APATitle2"/>
    <w:next w:val="APABodyText"/>
    <w:link w:val="APAtitle3Char"/>
    <w:qFormat/>
    <w:rsid w:val="00145356"/>
    <w:pPr>
      <w:ind w:firstLine="720"/>
    </w:pPr>
  </w:style>
  <w:style w:type="character" w:customStyle="1" w:styleId="APAtitle3Char">
    <w:name w:val="APA title 3 Char"/>
    <w:basedOn w:val="APATitle2Char"/>
    <w:link w:val="APAtitle3"/>
    <w:rsid w:val="00145356"/>
    <w:rPr>
      <w:rFonts w:ascii="Times New Roman" w:hAnsi="Times New Roman"/>
      <w:b/>
      <w:sz w:val="24"/>
    </w:rPr>
  </w:style>
  <w:style w:type="paragraph" w:customStyle="1" w:styleId="APAtitle4">
    <w:name w:val="APA title 4"/>
    <w:basedOn w:val="APAtitle3"/>
    <w:next w:val="APABodyText"/>
    <w:link w:val="APAtitle4Char"/>
    <w:qFormat/>
    <w:rsid w:val="00145356"/>
    <w:rPr>
      <w:i/>
    </w:rPr>
  </w:style>
  <w:style w:type="character" w:customStyle="1" w:styleId="APAtitle4Char">
    <w:name w:val="APA title 4 Char"/>
    <w:basedOn w:val="APAtitle3Char"/>
    <w:link w:val="APAtitle4"/>
    <w:rsid w:val="00145356"/>
    <w:rPr>
      <w:rFonts w:ascii="Times New Roman" w:hAnsi="Times New Roman"/>
      <w:b/>
      <w:i/>
      <w:sz w:val="24"/>
    </w:rPr>
  </w:style>
  <w:style w:type="paragraph" w:customStyle="1" w:styleId="APAbody">
    <w:name w:val="APA body"/>
    <w:basedOn w:val="Normal"/>
    <w:qFormat/>
    <w:rsid w:val="00B07A02"/>
    <w:pPr>
      <w:spacing w:after="0" w:line="48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92C3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392C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C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C3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C37"/>
    <w:rPr>
      <w:kern w:val="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133A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B133A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63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ts.oarc.ucla.edu/r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ncrm.ac.uk/resources/online/all/?id=2086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06AF6E899A443B088CBB235517035" ma:contentTypeVersion="15" ma:contentTypeDescription="Create a new document." ma:contentTypeScope="" ma:versionID="9d88a9233d3a7d618f67950a22d96f03">
  <xsd:schema xmlns:xsd="http://www.w3.org/2001/XMLSchema" xmlns:xs="http://www.w3.org/2001/XMLSchema" xmlns:p="http://schemas.microsoft.com/office/2006/metadata/properties" xmlns:ns3="4a7669a9-a011-4939-9a62-ac1a8914829f" xmlns:ns4="c51ce0d9-b5e0-4520-89e9-ff5f84fa91bb" targetNamespace="http://schemas.microsoft.com/office/2006/metadata/properties" ma:root="true" ma:fieldsID="a2721176c6701745a22865e49578e457" ns3:_="" ns4:_="">
    <xsd:import namespace="4a7669a9-a011-4939-9a62-ac1a8914829f"/>
    <xsd:import namespace="c51ce0d9-b5e0-4520-89e9-ff5f84fa91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669a9-a011-4939-9a62-ac1a89148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ce0d9-b5e0-4520-89e9-ff5f84fa9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7669a9-a011-4939-9a62-ac1a891482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3A64F-1250-45F4-AABF-4F8EFA5DA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669a9-a011-4939-9a62-ac1a8914829f"/>
    <ds:schemaRef ds:uri="c51ce0d9-b5e0-4520-89e9-ff5f84fa9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F0DC0F-3B42-4DC9-9A0C-CD95B196F9F9}">
  <ds:schemaRefs>
    <ds:schemaRef ds:uri="http://schemas.microsoft.com/office/2006/metadata/properties"/>
    <ds:schemaRef ds:uri="http://schemas.microsoft.com/office/infopath/2007/PartnerControls"/>
    <ds:schemaRef ds:uri="4a7669a9-a011-4939-9a62-ac1a8914829f"/>
  </ds:schemaRefs>
</ds:datastoreItem>
</file>

<file path=customXml/itemProps3.xml><?xml version="1.0" encoding="utf-8"?>
<ds:datastoreItem xmlns:ds="http://schemas.openxmlformats.org/officeDocument/2006/customXml" ds:itemID="{9E09783F-2160-4536-9001-BDD4A68F70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3589</Characters>
  <Application>Microsoft Office Word</Application>
  <DocSecurity>0</DocSecurity>
  <Lines>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Perra</dc:creator>
  <cp:keywords/>
  <dc:description/>
  <cp:lastModifiedBy>Gil Dekel</cp:lastModifiedBy>
  <cp:revision>14</cp:revision>
  <dcterms:created xsi:type="dcterms:W3CDTF">2024-12-22T16:08:00Z</dcterms:created>
  <dcterms:modified xsi:type="dcterms:W3CDTF">2025-10-07T11:09:00Z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0x01010006406AF6E899A443B088CBB235517035</vt:lpwstr>
  </property>
  <property fmtid="{D5CDD505-2E9C-101B-9397-08002B2CF9AE}" pid="3" name="GrammarlyDocumentId">
    <vt:lpwstr>62822fc0-5db8-454f-9542-9421cf9826aa</vt:lpwstr>
  </property>
</Properties>
</file>